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25" w:rsidRPr="00BE5C44" w:rsidRDefault="008A5425" w:rsidP="008A5425">
      <w:pPr>
        <w:jc w:val="center"/>
        <w:rPr>
          <w:b/>
          <w:sz w:val="24"/>
          <w:szCs w:val="24"/>
          <w:u w:val="single"/>
        </w:rPr>
      </w:pPr>
      <w:bookmarkStart w:id="0" w:name="_GoBack"/>
      <w:r w:rsidRPr="00BE5C44">
        <w:rPr>
          <w:b/>
          <w:sz w:val="24"/>
          <w:szCs w:val="24"/>
          <w:u w:val="single"/>
        </w:rPr>
        <w:t>E</w:t>
      </w:r>
      <w:r w:rsidR="00B33DCB">
        <w:rPr>
          <w:b/>
          <w:sz w:val="24"/>
          <w:szCs w:val="24"/>
          <w:u w:val="single"/>
        </w:rPr>
        <w:t>NHANCED ACCESS TO CONTRACEPTION SERVICE</w:t>
      </w:r>
    </w:p>
    <w:bookmarkEnd w:id="0"/>
    <w:p w:rsidR="008A5425" w:rsidRDefault="008A5425" w:rsidP="00BE5C44">
      <w:pPr>
        <w:spacing w:line="360" w:lineRule="auto"/>
        <w:contextualSpacing/>
      </w:pPr>
      <w:r>
        <w:t>The Contrac</w:t>
      </w:r>
      <w:r w:rsidR="00B33DCB">
        <w:t>eption Service</w:t>
      </w:r>
      <w:r w:rsidR="0044668A">
        <w:t xml:space="preserve"> </w:t>
      </w:r>
      <w:r w:rsidR="00717D8C">
        <w:t xml:space="preserve">in the Southern </w:t>
      </w:r>
      <w:r w:rsidR="00B33DCB">
        <w:t>Trust</w:t>
      </w:r>
      <w:r w:rsidR="00717D8C">
        <w:t xml:space="preserve"> </w:t>
      </w:r>
      <w:r>
        <w:t xml:space="preserve">supports individuals to make informed choices in relation to their contraceptive and sexual health needs. </w:t>
      </w:r>
      <w:r w:rsidR="0044668A">
        <w:t xml:space="preserve"> At our clinics service users can expect to receive reliable information on all available types of contraceptive methods. This includes Long Acting Reversible Contraception and emergency contraception. </w:t>
      </w:r>
      <w:r>
        <w:t xml:space="preserve"> </w:t>
      </w:r>
      <w:r w:rsidR="0044668A">
        <w:t xml:space="preserve">Clinics are currently located at </w:t>
      </w:r>
      <w:r>
        <w:t xml:space="preserve">Portadown Health and Care Centre, John Mitchel Place </w:t>
      </w:r>
      <w:r w:rsidR="00B33DCB">
        <w:t xml:space="preserve">Newry, Mullinure Day Hospital Armagh and </w:t>
      </w:r>
      <w:r w:rsidR="0044668A">
        <w:t>Brownlow Health Centre</w:t>
      </w:r>
      <w:r w:rsidR="00B33DCB">
        <w:t xml:space="preserve"> Craigavon. </w:t>
      </w:r>
      <w:r w:rsidR="004B661B">
        <w:t xml:space="preserve"> There is also a clinic located in CAH, where women with more complex health needs can be seen for the insertion of inter-uterine devices. </w:t>
      </w:r>
      <w:r>
        <w:t xml:space="preserve"> </w:t>
      </w:r>
      <w:r w:rsidR="00BE5C44">
        <w:t>Our</w:t>
      </w:r>
      <w:r w:rsidR="0044668A">
        <w:t xml:space="preserve"> service is available to both men and women, including young people under 16 years old.</w:t>
      </w:r>
    </w:p>
    <w:p w:rsidR="008A5425" w:rsidRDefault="008A5425" w:rsidP="00BE5C44">
      <w:pPr>
        <w:spacing w:line="360" w:lineRule="auto"/>
        <w:contextualSpacing/>
      </w:pPr>
      <w:r>
        <w:t>The RQIA Report</w:t>
      </w:r>
      <w:r w:rsidR="004B661B">
        <w:t xml:space="preserve"> </w:t>
      </w:r>
      <w:r w:rsidR="00BE5C44">
        <w:t>(</w:t>
      </w:r>
      <w:r>
        <w:t>RQIA 2013</w:t>
      </w:r>
      <w:r w:rsidR="00B33DCB">
        <w:t>) into</w:t>
      </w:r>
      <w:r>
        <w:t xml:space="preserve"> Sexual Health Services reviewed all Services which provide Sexual and reproductive Health Care i</w:t>
      </w:r>
      <w:r w:rsidR="00717D8C">
        <w:t xml:space="preserve">n Northern Ireland. The Report </w:t>
      </w:r>
      <w:r>
        <w:t xml:space="preserve">highlighted that patient access to </w:t>
      </w:r>
      <w:r w:rsidR="00717D8C">
        <w:t>these services</w:t>
      </w:r>
      <w:r>
        <w:t xml:space="preserve"> should be enhanced for som</w:t>
      </w:r>
      <w:r w:rsidR="00717D8C">
        <w:t>e groups of Service Users. This</w:t>
      </w:r>
      <w:r>
        <w:t xml:space="preserve"> included the following groups of pe</w:t>
      </w:r>
      <w:r w:rsidR="00717D8C">
        <w:t>ople:</w:t>
      </w:r>
    </w:p>
    <w:p w:rsidR="008A5425" w:rsidRPr="00717D8C" w:rsidRDefault="00717D8C" w:rsidP="00BE5C44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 xml:space="preserve">Looked after young People: </w:t>
      </w:r>
      <w:r w:rsidRPr="00717D8C">
        <w:t>T</w:t>
      </w:r>
      <w:r w:rsidR="008A5425" w:rsidRPr="00717D8C">
        <w:t>his group was seen as a high risk group in terms of young girls becoming pregnant and being at significant risk of contracting Sexually Transmitted infections</w:t>
      </w:r>
    </w:p>
    <w:p w:rsidR="008A5425" w:rsidRDefault="008A5425" w:rsidP="00BE5C4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Traveller women.</w:t>
      </w:r>
    </w:p>
    <w:p w:rsidR="008A5425" w:rsidRDefault="008A5425" w:rsidP="00BE5C4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Black and minority Ethnic groups.</w:t>
      </w:r>
    </w:p>
    <w:p w:rsidR="00BE5C44" w:rsidRDefault="00B33DCB" w:rsidP="00BE5C44">
      <w:pPr>
        <w:spacing w:line="360" w:lineRule="auto"/>
        <w:contextualSpacing/>
      </w:pPr>
      <w:r>
        <w:t>The Contraception T</w:t>
      </w:r>
      <w:r w:rsidR="00717D8C">
        <w:t>eam</w:t>
      </w:r>
      <w:r w:rsidR="00E25441">
        <w:t>, working in partnership with other services/ag</w:t>
      </w:r>
      <w:r w:rsidR="00BE5C44">
        <w:t xml:space="preserve">encies and taking into account </w:t>
      </w:r>
      <w:r w:rsidR="00E25441">
        <w:t>available health care guidance</w:t>
      </w:r>
      <w:r w:rsidR="00BE5C44">
        <w:t>,</w:t>
      </w:r>
      <w:r w:rsidR="00E25441">
        <w:t xml:space="preserve"> have identified other groups </w:t>
      </w:r>
      <w:r w:rsidR="00BE5C44">
        <w:t xml:space="preserve">of people </w:t>
      </w:r>
      <w:r w:rsidR="005B08C2">
        <w:t>where enhanced access</w:t>
      </w:r>
      <w:r w:rsidR="00E25441">
        <w:t xml:space="preserve"> to the service would be appropriate and would help pro</w:t>
      </w:r>
      <w:r w:rsidR="007B557D">
        <w:t>mote a better outcome for the s</w:t>
      </w:r>
      <w:r w:rsidR="005B08C2">
        <w:t xml:space="preserve">ervice user. Leading on from this the </w:t>
      </w:r>
      <w:r w:rsidR="00E25441">
        <w:t xml:space="preserve">team </w:t>
      </w:r>
      <w:r>
        <w:t>has</w:t>
      </w:r>
      <w:r w:rsidR="00E25441">
        <w:t xml:space="preserve"> produced a </w:t>
      </w:r>
      <w:r w:rsidR="00E25441" w:rsidRPr="005B08C2">
        <w:rPr>
          <w:b/>
        </w:rPr>
        <w:t>PRIORITY LIST</w:t>
      </w:r>
      <w:r w:rsidR="00E25441">
        <w:t>. Those groups listed,</w:t>
      </w:r>
      <w:r w:rsidR="007B557D">
        <w:t xml:space="preserve"> </w:t>
      </w:r>
      <w:r w:rsidR="00E25441">
        <w:t xml:space="preserve">will be, where possible, given enhanced access to the service. </w:t>
      </w:r>
      <w:r w:rsidR="004B661B">
        <w:t xml:space="preserve">The service user will be placed onto the waiting list and then identified </w:t>
      </w:r>
      <w:r w:rsidR="00BE5C44">
        <w:t>or assessed by staff a</w:t>
      </w:r>
      <w:r w:rsidR="005B08C2">
        <w:t>s belonging to a priority group and coded as PL.</w:t>
      </w:r>
    </w:p>
    <w:p w:rsidR="00BE5C44" w:rsidRDefault="00BE5C44" w:rsidP="00BE5C44">
      <w:pPr>
        <w:spacing w:line="360" w:lineRule="auto"/>
        <w:contextualSpacing/>
      </w:pPr>
      <w:r>
        <w:t>This priority list is not exhaustive and the service is always happy to consider individuals or groups of people w</w:t>
      </w:r>
      <w:r w:rsidR="00B33DCB">
        <w:t>here enhanced access to the Contraception</w:t>
      </w:r>
      <w:r>
        <w:t xml:space="preserve"> service is appropriate.</w:t>
      </w:r>
    </w:p>
    <w:p w:rsidR="00101492" w:rsidRDefault="00101492" w:rsidP="00BE5C44">
      <w:pPr>
        <w:spacing w:line="360" w:lineRule="auto"/>
        <w:contextualSpacing/>
      </w:pPr>
    </w:p>
    <w:p w:rsidR="00101492" w:rsidRDefault="00101492" w:rsidP="00BE5C44">
      <w:pPr>
        <w:spacing w:line="360" w:lineRule="auto"/>
        <w:contextualSpacing/>
      </w:pPr>
    </w:p>
    <w:p w:rsidR="00101492" w:rsidRDefault="00101492" w:rsidP="00BE5C44">
      <w:pPr>
        <w:spacing w:line="360" w:lineRule="auto"/>
        <w:contextualSpacing/>
      </w:pPr>
    </w:p>
    <w:p w:rsidR="00101492" w:rsidRDefault="00101492" w:rsidP="00BE5C44">
      <w:pPr>
        <w:spacing w:line="360" w:lineRule="auto"/>
        <w:contextualSpacing/>
      </w:pPr>
    </w:p>
    <w:p w:rsidR="00101492" w:rsidRDefault="00101492" w:rsidP="00BE5C44">
      <w:pPr>
        <w:spacing w:line="360" w:lineRule="auto"/>
        <w:contextualSpacing/>
      </w:pPr>
    </w:p>
    <w:p w:rsidR="00101492" w:rsidRDefault="00101492" w:rsidP="00BE5C44">
      <w:pPr>
        <w:spacing w:line="360" w:lineRule="auto"/>
        <w:contextualSpacing/>
      </w:pPr>
    </w:p>
    <w:p w:rsidR="00B33DCB" w:rsidRPr="00717D8C" w:rsidRDefault="00B33DCB" w:rsidP="00BE5C44">
      <w:pPr>
        <w:spacing w:line="360" w:lineRule="auto"/>
        <w:contextualSpacing/>
      </w:pPr>
    </w:p>
    <w:p w:rsidR="008A5425" w:rsidRPr="00101492" w:rsidRDefault="00101492" w:rsidP="00101492">
      <w:pPr>
        <w:pStyle w:val="ListParagraph"/>
        <w:jc w:val="center"/>
        <w:rPr>
          <w:b/>
          <w:sz w:val="24"/>
          <w:szCs w:val="24"/>
          <w:u w:val="single"/>
        </w:rPr>
      </w:pPr>
      <w:r w:rsidRPr="00101492">
        <w:rPr>
          <w:b/>
          <w:sz w:val="24"/>
          <w:szCs w:val="24"/>
          <w:u w:val="single"/>
        </w:rPr>
        <w:lastRenderedPageBreak/>
        <w:t>PRIORITY LIST</w:t>
      </w:r>
    </w:p>
    <w:p w:rsidR="004D4A3D" w:rsidRDefault="004D4A3D"/>
    <w:p w:rsidR="00101492" w:rsidRDefault="00101492" w:rsidP="00101492">
      <w:pPr>
        <w:pStyle w:val="ListParagraph"/>
        <w:numPr>
          <w:ilvl w:val="0"/>
          <w:numId w:val="3"/>
        </w:numPr>
      </w:pPr>
      <w:r>
        <w:t>Looked After Young People</w:t>
      </w:r>
    </w:p>
    <w:p w:rsidR="00101492" w:rsidRDefault="00637B8D" w:rsidP="00101492">
      <w:pPr>
        <w:pStyle w:val="ListParagraph"/>
        <w:numPr>
          <w:ilvl w:val="0"/>
          <w:numId w:val="3"/>
        </w:numPr>
      </w:pPr>
      <w:r>
        <w:t>Young People 18</w:t>
      </w:r>
      <w:r w:rsidR="00101492">
        <w:t xml:space="preserve"> years and under</w:t>
      </w:r>
    </w:p>
    <w:p w:rsidR="00101492" w:rsidRDefault="00101492" w:rsidP="00101492">
      <w:pPr>
        <w:pStyle w:val="ListParagraph"/>
        <w:numPr>
          <w:ilvl w:val="0"/>
          <w:numId w:val="3"/>
        </w:numPr>
      </w:pPr>
      <w:r>
        <w:t xml:space="preserve">Service Users with an acute or long term health condition that requires the use of or </w:t>
      </w:r>
      <w:r w:rsidR="00B33DCB">
        <w:t>cessation</w:t>
      </w:r>
      <w:r>
        <w:t xml:space="preserve"> of contraception</w:t>
      </w:r>
      <w:r w:rsidR="00A53FA5">
        <w:t>, including a female cancer diagnosis.</w:t>
      </w:r>
    </w:p>
    <w:p w:rsidR="00101492" w:rsidRDefault="00101492" w:rsidP="00101492">
      <w:pPr>
        <w:pStyle w:val="ListParagraph"/>
        <w:numPr>
          <w:ilvl w:val="0"/>
          <w:numId w:val="3"/>
        </w:numPr>
      </w:pPr>
      <w:r>
        <w:t xml:space="preserve">Service Users </w:t>
      </w:r>
      <w:r w:rsidR="00A53FA5">
        <w:t xml:space="preserve">who have been prescribed medication which may be detrimental to pregnancy, including </w:t>
      </w:r>
      <w:r w:rsidR="00B33DCB">
        <w:t>Tertragenic</w:t>
      </w:r>
      <w:r w:rsidR="00A53FA5">
        <w:t xml:space="preserve"> medications such as Roaccutane used for acne, epilepsy medication and methotrexate</w:t>
      </w:r>
    </w:p>
    <w:p w:rsidR="007710FC" w:rsidRDefault="00A53FA5" w:rsidP="00101492">
      <w:pPr>
        <w:pStyle w:val="ListParagraph"/>
        <w:numPr>
          <w:ilvl w:val="0"/>
          <w:numId w:val="3"/>
        </w:numPr>
      </w:pPr>
      <w:r>
        <w:t>Service Users with severe mental health diagnosis, including those currently in patient</w:t>
      </w:r>
      <w:r w:rsidR="007710FC">
        <w:t xml:space="preserve"> in hospital or under the care of the Primary Care Mental Health teams</w:t>
      </w:r>
    </w:p>
    <w:p w:rsidR="007710FC" w:rsidRDefault="007710FC" w:rsidP="00101492">
      <w:pPr>
        <w:pStyle w:val="ListParagraph"/>
        <w:numPr>
          <w:ilvl w:val="0"/>
          <w:numId w:val="3"/>
        </w:numPr>
      </w:pPr>
      <w:r>
        <w:t>Service Users who have a moderate to severe Learning Difficulty, including those living within support accommodation</w:t>
      </w:r>
    </w:p>
    <w:p w:rsidR="00A53FA5" w:rsidRDefault="007710FC" w:rsidP="00101492">
      <w:pPr>
        <w:pStyle w:val="ListParagraph"/>
        <w:numPr>
          <w:ilvl w:val="0"/>
          <w:numId w:val="3"/>
        </w:numPr>
      </w:pPr>
      <w:r>
        <w:t>Service Users living in refuges, including Women’s Aid</w:t>
      </w:r>
    </w:p>
    <w:p w:rsidR="00637B8D" w:rsidRDefault="00336D54" w:rsidP="00101492">
      <w:pPr>
        <w:pStyle w:val="ListParagraph"/>
        <w:numPr>
          <w:ilvl w:val="0"/>
          <w:numId w:val="3"/>
        </w:numPr>
      </w:pPr>
      <w:r>
        <w:t>Service Users born in East Timor/Timor-Lestee</w:t>
      </w:r>
    </w:p>
    <w:p w:rsidR="007710FC" w:rsidRDefault="007710FC" w:rsidP="00101492">
      <w:pPr>
        <w:pStyle w:val="ListParagraph"/>
        <w:numPr>
          <w:ilvl w:val="0"/>
          <w:numId w:val="3"/>
        </w:numPr>
      </w:pPr>
      <w:r>
        <w:t>Service Users with Substance Misuse issues</w:t>
      </w:r>
    </w:p>
    <w:p w:rsidR="007710FC" w:rsidRDefault="007710FC" w:rsidP="00101492">
      <w:pPr>
        <w:pStyle w:val="ListParagraph"/>
        <w:numPr>
          <w:ilvl w:val="0"/>
          <w:numId w:val="3"/>
        </w:numPr>
      </w:pPr>
      <w:r>
        <w:t>Sex Workers</w:t>
      </w:r>
    </w:p>
    <w:p w:rsidR="007710FC" w:rsidRDefault="007710FC" w:rsidP="00101492">
      <w:pPr>
        <w:pStyle w:val="ListParagraph"/>
        <w:numPr>
          <w:ilvl w:val="0"/>
          <w:numId w:val="3"/>
        </w:numPr>
      </w:pPr>
      <w:r>
        <w:t>Service Users from the travelling community</w:t>
      </w:r>
    </w:p>
    <w:p w:rsidR="005B08C2" w:rsidRDefault="005B08C2" w:rsidP="00101492">
      <w:pPr>
        <w:pStyle w:val="ListParagraph"/>
        <w:numPr>
          <w:ilvl w:val="0"/>
          <w:numId w:val="3"/>
        </w:numPr>
      </w:pPr>
      <w:r>
        <w:t>Service Users who are referred via the Northern Ireland New Entrants Services (NINES)</w:t>
      </w:r>
    </w:p>
    <w:p w:rsidR="005B08C2" w:rsidRDefault="005B08C2" w:rsidP="00101492">
      <w:pPr>
        <w:pStyle w:val="ListParagraph"/>
        <w:numPr>
          <w:ilvl w:val="0"/>
          <w:numId w:val="3"/>
        </w:numPr>
      </w:pPr>
      <w:r>
        <w:t>Service Users who are referred via the Family Nurse Partnership (FNP)</w:t>
      </w:r>
    </w:p>
    <w:p w:rsidR="005F310B" w:rsidRDefault="005F310B" w:rsidP="00101492">
      <w:pPr>
        <w:pStyle w:val="ListParagraph"/>
        <w:numPr>
          <w:ilvl w:val="0"/>
          <w:numId w:val="3"/>
        </w:numPr>
      </w:pPr>
      <w:r>
        <w:t>Service Users referred from E</w:t>
      </w:r>
      <w:r w:rsidR="00637B8D">
        <w:t xml:space="preserve">arly </w:t>
      </w:r>
      <w:r>
        <w:t>M</w:t>
      </w:r>
      <w:r w:rsidR="00637B8D">
        <w:t xml:space="preserve">edical </w:t>
      </w:r>
      <w:r>
        <w:t>A</w:t>
      </w:r>
      <w:r w:rsidR="00637B8D">
        <w:t xml:space="preserve">bortion clinic </w:t>
      </w:r>
    </w:p>
    <w:sectPr w:rsidR="005F310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02B" w:rsidRDefault="0066502B" w:rsidP="0066502B">
      <w:pPr>
        <w:spacing w:after="0" w:line="240" w:lineRule="auto"/>
      </w:pPr>
      <w:r>
        <w:separator/>
      </w:r>
    </w:p>
  </w:endnote>
  <w:endnote w:type="continuationSeparator" w:id="0">
    <w:p w:rsidR="0066502B" w:rsidRDefault="0066502B" w:rsidP="0066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8D" w:rsidRDefault="00637B8D">
    <w:pPr>
      <w:pStyle w:val="Footer"/>
    </w:pPr>
    <w:r>
      <w:t>V2</w:t>
    </w:r>
  </w:p>
  <w:p w:rsidR="00637B8D" w:rsidRDefault="00637B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02B" w:rsidRDefault="0066502B" w:rsidP="0066502B">
      <w:pPr>
        <w:spacing w:after="0" w:line="240" w:lineRule="auto"/>
      </w:pPr>
      <w:r>
        <w:separator/>
      </w:r>
    </w:p>
  </w:footnote>
  <w:footnote w:type="continuationSeparator" w:id="0">
    <w:p w:rsidR="0066502B" w:rsidRDefault="0066502B" w:rsidP="00665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02B" w:rsidRDefault="0066502B">
    <w:pPr>
      <w:pStyle w:val="Header"/>
    </w:pPr>
    <w:r>
      <w:t>V2</w:t>
    </w:r>
  </w:p>
  <w:p w:rsidR="0066502B" w:rsidRDefault="006650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D7690"/>
    <w:multiLevelType w:val="hybridMultilevel"/>
    <w:tmpl w:val="D90C2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26C8D"/>
    <w:multiLevelType w:val="hybridMultilevel"/>
    <w:tmpl w:val="599E8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25"/>
    <w:rsid w:val="00101492"/>
    <w:rsid w:val="00212711"/>
    <w:rsid w:val="00336D54"/>
    <w:rsid w:val="0044668A"/>
    <w:rsid w:val="004B661B"/>
    <w:rsid w:val="004D4A3D"/>
    <w:rsid w:val="005B08C2"/>
    <w:rsid w:val="005F310B"/>
    <w:rsid w:val="00637B8D"/>
    <w:rsid w:val="0066502B"/>
    <w:rsid w:val="00717D8C"/>
    <w:rsid w:val="007710FC"/>
    <w:rsid w:val="007B557D"/>
    <w:rsid w:val="008A5425"/>
    <w:rsid w:val="00A53FA5"/>
    <w:rsid w:val="00B33DCB"/>
    <w:rsid w:val="00BE5C44"/>
    <w:rsid w:val="00C90B18"/>
    <w:rsid w:val="00E2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672543-8A12-4B75-809C-3DAAA0D4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4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02B"/>
  </w:style>
  <w:style w:type="paragraph" w:styleId="Footer">
    <w:name w:val="footer"/>
    <w:basedOn w:val="Normal"/>
    <w:link w:val="FooterChar"/>
    <w:uiPriority w:val="99"/>
    <w:unhideWhenUsed/>
    <w:rsid w:val="00665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02B"/>
  </w:style>
  <w:style w:type="paragraph" w:styleId="BalloonText">
    <w:name w:val="Balloon Text"/>
    <w:basedOn w:val="Normal"/>
    <w:link w:val="BalloonTextChar"/>
    <w:uiPriority w:val="99"/>
    <w:semiHidden/>
    <w:unhideWhenUsed/>
    <w:rsid w:val="0066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Trust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AnnMarie</dc:creator>
  <cp:lastModifiedBy>Liggett, James</cp:lastModifiedBy>
  <cp:revision>2</cp:revision>
  <cp:lastPrinted>2020-01-10T14:19:00Z</cp:lastPrinted>
  <dcterms:created xsi:type="dcterms:W3CDTF">2021-04-12T10:22:00Z</dcterms:created>
  <dcterms:modified xsi:type="dcterms:W3CDTF">2021-04-12T10:22:00Z</dcterms:modified>
</cp:coreProperties>
</file>